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center"/>
        <w:rPr>
          <w:sz w:val="28"/>
          <w:szCs w:val="28"/>
        </w:rPr>
      </w:pPr>
      <w:r>
        <w:rPr>
          <w:rFonts w:ascii="Times New Roman" w:eastAsia="Times New Roman" w:hAnsi="Times New Roman" w:cs="Times New Roman"/>
          <w:b/>
          <w:bCs/>
          <w:sz w:val="28"/>
          <w:szCs w:val="28"/>
        </w:rPr>
        <w:t xml:space="preserve">ПОСТАНОВЛЕНИЕ </w:t>
      </w:r>
    </w:p>
    <w:p>
      <w:pPr>
        <w:spacing w:before="0" w:after="0"/>
        <w:jc w:val="center"/>
        <w:rPr>
          <w:sz w:val="28"/>
          <w:szCs w:val="28"/>
        </w:rPr>
      </w:pPr>
      <w:r>
        <w:rPr>
          <w:rFonts w:ascii="Times New Roman" w:eastAsia="Times New Roman" w:hAnsi="Times New Roman" w:cs="Times New Roman"/>
          <w:sz w:val="28"/>
          <w:szCs w:val="28"/>
        </w:rPr>
        <w:t>о назначении административного наказания</w:t>
      </w:r>
    </w:p>
    <w:p>
      <w:pPr>
        <w:spacing w:before="0" w:after="0"/>
        <w:jc w:val="center"/>
        <w:rPr>
          <w:sz w:val="28"/>
          <w:szCs w:val="28"/>
        </w:rPr>
      </w:pPr>
    </w:p>
    <w:p>
      <w:pPr>
        <w:spacing w:before="0" w:after="0"/>
        <w:jc w:val="both"/>
        <w:rPr>
          <w:sz w:val="28"/>
          <w:szCs w:val="28"/>
        </w:rPr>
      </w:pPr>
      <w:r>
        <w:rPr>
          <w:rStyle w:val="cat-Addressgrp-0rplc-0"/>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Style w:val="cat-Dategrp-7rplc-1"/>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w:t>
      </w:r>
    </w:p>
    <w:p>
      <w:pPr>
        <w:spacing w:before="0" w:after="0"/>
        <w:jc w:val="both"/>
        <w:rPr>
          <w:sz w:val="28"/>
          <w:szCs w:val="28"/>
        </w:rPr>
      </w:pPr>
    </w:p>
    <w:p>
      <w:pPr>
        <w:spacing w:before="0" w:after="0"/>
        <w:ind w:firstLine="567"/>
        <w:jc w:val="both"/>
        <w:rPr>
          <w:sz w:val="28"/>
          <w:szCs w:val="28"/>
        </w:rPr>
      </w:pPr>
      <w:r>
        <w:rPr>
          <w:rFonts w:ascii="Times New Roman" w:eastAsia="Times New Roman" w:hAnsi="Times New Roman" w:cs="Times New Roman"/>
          <w:sz w:val="28"/>
          <w:szCs w:val="28"/>
        </w:rPr>
        <w:t>Мировой судья судебного участка № 2 Ханты-Мансийского судебного района</w:t>
      </w:r>
      <w:r>
        <w:rPr>
          <w:rFonts w:ascii="Times New Roman" w:eastAsia="Times New Roman" w:hAnsi="Times New Roman" w:cs="Times New Roman"/>
          <w:sz w:val="28"/>
          <w:szCs w:val="28"/>
        </w:rPr>
        <w:t xml:space="preserve">  </w:t>
      </w:r>
      <w:r>
        <w:rPr>
          <w:rStyle w:val="cat-Addressgrp-1rplc-2"/>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Style w:val="cat-FIOgrp-10rplc-3"/>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исполняя обязанности мирового судьи судебного участка № 5 </w:t>
      </w:r>
      <w:r>
        <w:rPr>
          <w:rStyle w:val="cat-Addressgrp-2rplc-4"/>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рассмотрев в открытом судебном заседании дело об административном правонарушении №5-</w:t>
      </w:r>
      <w:r>
        <w:rPr>
          <w:rFonts w:ascii="Times New Roman" w:eastAsia="Times New Roman" w:hAnsi="Times New Roman" w:cs="Times New Roman"/>
          <w:sz w:val="28"/>
          <w:szCs w:val="28"/>
        </w:rPr>
        <w:t>1649</w:t>
      </w:r>
      <w:r>
        <w:rPr>
          <w:rFonts w:ascii="Times New Roman" w:eastAsia="Times New Roman" w:hAnsi="Times New Roman" w:cs="Times New Roman"/>
          <w:sz w:val="28"/>
          <w:szCs w:val="28"/>
        </w:rPr>
        <w:t xml:space="preserve">-2805/2025, возбужденное по ч.4 ст.12.15 КоАП РФ в отношении </w:t>
      </w:r>
      <w:r>
        <w:rPr>
          <w:rStyle w:val="cat-FIOgrp-12rplc-5"/>
          <w:rFonts w:ascii="Times New Roman" w:eastAsia="Times New Roman" w:hAnsi="Times New Roman" w:cs="Times New Roman"/>
          <w:b/>
          <w:bCs/>
          <w:sz w:val="28"/>
          <w:szCs w:val="28"/>
        </w:rPr>
        <w:t>фио</w:t>
      </w:r>
      <w:r>
        <w:rPr>
          <w:rFonts w:ascii="Times New Roman" w:eastAsia="Times New Roman" w:hAnsi="Times New Roman" w:cs="Times New Roman"/>
          <w:b/>
          <w:bCs/>
          <w:sz w:val="28"/>
          <w:szCs w:val="28"/>
        </w:rPr>
        <w:t xml:space="preserve"> </w:t>
      </w:r>
      <w:r>
        <w:rPr>
          <w:rStyle w:val="cat-FIOgrp-11rplc-6"/>
          <w:rFonts w:ascii="Times New Roman" w:eastAsia="Times New Roman" w:hAnsi="Times New Roman" w:cs="Times New Roman"/>
          <w:b/>
          <w:bCs/>
          <w:sz w:val="28"/>
          <w:szCs w:val="28"/>
        </w:rPr>
        <w:t>фио</w:t>
      </w:r>
      <w:r>
        <w:rPr>
          <w:rFonts w:ascii="Times New Roman" w:eastAsia="Times New Roman" w:hAnsi="Times New Roman" w:cs="Times New Roman"/>
          <w:b/>
          <w:bCs/>
          <w:sz w:val="28"/>
          <w:szCs w:val="28"/>
        </w:rPr>
        <w:t>,</w:t>
      </w:r>
      <w:r>
        <w:rPr>
          <w:rFonts w:ascii="Times New Roman" w:eastAsia="Times New Roman" w:hAnsi="Times New Roman" w:cs="Times New Roman"/>
          <w:sz w:val="28"/>
          <w:szCs w:val="28"/>
        </w:rPr>
        <w:t xml:space="preserve"> </w:t>
      </w:r>
      <w:r>
        <w:rPr>
          <w:rStyle w:val="cat-ExternalSystemDefinedgrp-24rplc-7"/>
          <w:rFonts w:ascii="Times New Roman" w:eastAsia="Times New Roman" w:hAnsi="Times New Roman" w:cs="Times New Roman"/>
          <w:sz w:val="28"/>
          <w:szCs w:val="28"/>
        </w:rPr>
        <w:t>...</w:t>
      </w:r>
      <w:r>
        <w:rPr>
          <w:rStyle w:val="cat-PassportDatagrp-16rplc-8"/>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 xml:space="preserve">, проживающего по адресу: </w:t>
      </w:r>
      <w:r>
        <w:rPr>
          <w:rStyle w:val="cat-Addressgrp-3rplc-9"/>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водительское удостоверение </w:t>
      </w:r>
      <w:r>
        <w:rPr>
          <w:rStyle w:val="cat-ExternalSystemDefinedgrp-22rplc-10"/>
          <w:rFonts w:ascii="Times New Roman" w:eastAsia="Times New Roman" w:hAnsi="Times New Roman" w:cs="Times New Roman"/>
          <w:sz w:val="28"/>
          <w:szCs w:val="28"/>
        </w:rPr>
        <w:t>...</w:t>
      </w:r>
      <w:r>
        <w:rPr>
          <w:rStyle w:val="cat-PhoneNumbergrp-20rplc-11"/>
          <w:rFonts w:ascii="Times New Roman" w:eastAsia="Times New Roman" w:hAnsi="Times New Roman" w:cs="Times New Roman"/>
          <w:sz w:val="28"/>
          <w:szCs w:val="28"/>
        </w:rPr>
        <w:t>телефон</w:t>
      </w:r>
      <w:r>
        <w:rPr>
          <w:rStyle w:val="cat-ExternalSystemDefinedgrp-21rplc-12"/>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ранее привлечённого к административной ответственности, </w:t>
      </w:r>
    </w:p>
    <w:p>
      <w:pPr>
        <w:spacing w:before="0" w:after="0"/>
        <w:ind w:firstLine="567"/>
        <w:jc w:val="both"/>
        <w:rPr>
          <w:sz w:val="28"/>
          <w:szCs w:val="28"/>
        </w:rPr>
      </w:pPr>
    </w:p>
    <w:p>
      <w:pPr>
        <w:spacing w:before="0" w:after="0"/>
        <w:ind w:firstLine="567"/>
        <w:jc w:val="center"/>
        <w:rPr>
          <w:sz w:val="28"/>
          <w:szCs w:val="28"/>
        </w:rPr>
      </w:pPr>
      <w:r>
        <w:rPr>
          <w:rFonts w:ascii="Times New Roman" w:eastAsia="Times New Roman" w:hAnsi="Times New Roman" w:cs="Times New Roman"/>
          <w:b/>
          <w:bCs/>
          <w:sz w:val="28"/>
          <w:szCs w:val="28"/>
        </w:rPr>
        <w:t>УСТАНОВИЛ</w:t>
      </w:r>
      <w:r>
        <w:rPr>
          <w:rFonts w:ascii="Times New Roman" w:eastAsia="Times New Roman" w:hAnsi="Times New Roman" w:cs="Times New Roman"/>
          <w:sz w:val="28"/>
          <w:szCs w:val="28"/>
        </w:rPr>
        <w:t>:</w:t>
      </w:r>
    </w:p>
    <w:p>
      <w:pPr>
        <w:spacing w:before="0" w:after="0"/>
        <w:ind w:firstLine="567"/>
        <w:jc w:val="center"/>
        <w:rPr>
          <w:sz w:val="28"/>
          <w:szCs w:val="28"/>
        </w:rPr>
      </w:pPr>
    </w:p>
    <w:p>
      <w:pPr>
        <w:spacing w:before="0" w:after="0"/>
        <w:ind w:firstLine="567"/>
        <w:jc w:val="both"/>
        <w:rPr>
          <w:sz w:val="28"/>
          <w:szCs w:val="28"/>
        </w:rPr>
      </w:pPr>
      <w:r>
        <w:rPr>
          <w:rStyle w:val="cat-FIOgrp-13rplc-13"/>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Style w:val="cat-Dategrp-8rplc-14"/>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в </w:t>
      </w:r>
      <w:r>
        <w:rPr>
          <w:rStyle w:val="cat-Timegrp-17rplc-15"/>
          <w:rFonts w:ascii="Times New Roman" w:eastAsia="Times New Roman" w:hAnsi="Times New Roman" w:cs="Times New Roman"/>
          <w:sz w:val="28"/>
          <w:szCs w:val="28"/>
        </w:rPr>
        <w:t>время</w:t>
      </w:r>
      <w:r>
        <w:rPr>
          <w:rFonts w:ascii="Times New Roman" w:eastAsia="Times New Roman" w:hAnsi="Times New Roman" w:cs="Times New Roman"/>
          <w:sz w:val="28"/>
          <w:szCs w:val="28"/>
        </w:rPr>
        <w:t xml:space="preserve"> на </w:t>
      </w:r>
      <w:r>
        <w:rPr>
          <w:rFonts w:ascii="Times New Roman" w:eastAsia="Times New Roman" w:hAnsi="Times New Roman" w:cs="Times New Roman"/>
          <w:sz w:val="28"/>
          <w:szCs w:val="28"/>
        </w:rPr>
        <w:t>924</w:t>
      </w:r>
      <w:r>
        <w:rPr>
          <w:rFonts w:ascii="Times New Roman" w:eastAsia="Times New Roman" w:hAnsi="Times New Roman" w:cs="Times New Roman"/>
          <w:sz w:val="28"/>
          <w:szCs w:val="28"/>
        </w:rPr>
        <w:t xml:space="preserve"> км. а/д Р404 Тюмень-Тобольск-Ханты-Мансийск </w:t>
      </w:r>
      <w:r>
        <w:rPr>
          <w:rStyle w:val="cat-Addressgrp-2rplc-16"/>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управляя автомобилем </w:t>
      </w:r>
      <w:r>
        <w:rPr>
          <w:rStyle w:val="cat-CarMakeModelgrp-18rplc-17"/>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w:t>
      </w:r>
      <w:r>
        <w:rPr>
          <w:rStyle w:val="cat-CarNumbergrp-19rplc-18"/>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в нарушение п.1.3 ПДД РФ в зоне действия дорожного знака 3.20 «обгон запрещен» совершил обгон впереди движущегося транспортного средства с выездом на сторону проезжей части дороги, предназначенной для встречного движения, при этом пересек сплошную дорожную разметку 1.1.</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судебное заседание </w:t>
      </w:r>
      <w:r>
        <w:rPr>
          <w:rStyle w:val="cat-FIOgrp-13rplc-19"/>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не явился, о месте и времени рассмотрения дела извещен надлежащим образом, СМС-извещением. </w:t>
      </w:r>
    </w:p>
    <w:p>
      <w:pPr>
        <w:spacing w:before="0" w:after="0"/>
        <w:ind w:firstLine="567"/>
        <w:jc w:val="both"/>
        <w:rPr>
          <w:sz w:val="28"/>
          <w:szCs w:val="28"/>
        </w:rPr>
      </w:pPr>
      <w:r>
        <w:rPr>
          <w:rFonts w:ascii="Times New Roman" w:eastAsia="Times New Roman" w:hAnsi="Times New Roman" w:cs="Times New Roman"/>
          <w:sz w:val="28"/>
          <w:szCs w:val="28"/>
        </w:rPr>
        <w:t xml:space="preserve">В соответствии с частью 2 ст.25.1 КоАП РФ дело может быть рассмотрено в отсутствие лица, в отношении которого ведется производство по делу, если имеются данные о надлежащем извещении лица о месте и времени рассмотрении дела </w:t>
      </w: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если от лица не поступило ходатайство об отложении рассмотрения дела либо если такое ходатайство оставлено без удовлетворения.</w:t>
      </w:r>
      <w:r>
        <w:rPr>
          <w:rFonts w:ascii="Times New Roman" w:eastAsia="Times New Roman" w:hAnsi="Times New Roman" w:cs="Times New Roman"/>
          <w:sz w:val="28"/>
          <w:szCs w:val="28"/>
        </w:rPr>
        <w:t xml:space="preserve">  </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Мировой судья продолжил рассмотрение дела в отсутствие нарушителя.</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Изучив материалы дела, мировой судья пришел к следующему.</w:t>
      </w:r>
    </w:p>
    <w:p>
      <w:pPr>
        <w:spacing w:before="0" w:after="0"/>
        <w:ind w:firstLine="567"/>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соответствии с п.1.3 ПДД РФ, утвержденных постановлением Совета Министров – Правительства РФ от </w:t>
      </w:r>
      <w:r>
        <w:rPr>
          <w:rStyle w:val="cat-Dategrp-9rplc-20"/>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участники дорожного движения обязаны знать и соблюдать относящиеся к ним требования Правил, знаков и разметки. </w:t>
      </w:r>
    </w:p>
    <w:p>
      <w:pPr>
        <w:spacing w:before="0" w:after="0"/>
        <w:ind w:firstLine="567"/>
        <w:jc w:val="both"/>
        <w:rPr>
          <w:sz w:val="28"/>
          <w:szCs w:val="28"/>
        </w:rPr>
      </w:pPr>
      <w:r>
        <w:rPr>
          <w:rFonts w:ascii="Times New Roman" w:eastAsia="Times New Roman" w:hAnsi="Times New Roman" w:cs="Times New Roman"/>
          <w:sz w:val="28"/>
          <w:szCs w:val="28"/>
        </w:rPr>
        <w:t xml:space="preserve">Водитель транспортного средства в соответствии с пунктами 1.3, 10.1 ПДД РФ должен вести транспортное средство с учетом постоянного контроля за движением транспортного средства для выполнения требований ПДД РФ и обязан следить за наличием знаков и руководствоваться ими во время движения. </w:t>
      </w:r>
    </w:p>
    <w:p>
      <w:pPr>
        <w:spacing w:before="0" w:after="0"/>
        <w:ind w:firstLine="540"/>
        <w:jc w:val="both"/>
        <w:rPr>
          <w:sz w:val="28"/>
          <w:szCs w:val="28"/>
        </w:rPr>
      </w:pPr>
      <w:r>
        <w:rPr>
          <w:rFonts w:ascii="Times New Roman" w:eastAsia="Times New Roman" w:hAnsi="Times New Roman" w:cs="Times New Roman"/>
          <w:sz w:val="28"/>
          <w:szCs w:val="28"/>
        </w:rPr>
        <w:t xml:space="preserve">Согласно п.9.1.1 ПДД РФ, </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на любых дорогах с двусторонним движением </w:t>
      </w:r>
      <w:r>
        <w:rPr>
          <w:rFonts w:ascii="Times New Roman" w:eastAsia="Times New Roman" w:hAnsi="Times New Roman" w:cs="Times New Roman"/>
          <w:sz w:val="28"/>
          <w:szCs w:val="28"/>
        </w:rPr>
        <w:t xml:space="preserve">запрещается движение по полосе, предназначенной для встречного движения, </w:t>
      </w:r>
      <w:r>
        <w:rPr>
          <w:rFonts w:ascii="Times New Roman" w:eastAsia="Times New Roman" w:hAnsi="Times New Roman" w:cs="Times New Roman"/>
          <w:sz w:val="28"/>
          <w:szCs w:val="28"/>
        </w:rPr>
        <w:t xml:space="preserve">если она отделена трамвайными путями, разделительной полосой, </w:t>
      </w:r>
      <w:hyperlink r:id="rId4" w:anchor="/document/1305770/entry/2011" w:history="1">
        <w:r>
          <w:rPr>
            <w:rFonts w:ascii="Times New Roman" w:eastAsia="Times New Roman" w:hAnsi="Times New Roman" w:cs="Times New Roman"/>
            <w:color w:val="0000EE"/>
            <w:sz w:val="28"/>
            <w:szCs w:val="28"/>
          </w:rPr>
          <w:t>разметкой 1.1</w:t>
        </w:r>
      </w:hyperlink>
      <w:r>
        <w:rPr>
          <w:rFonts w:ascii="Times New Roman" w:eastAsia="Times New Roman" w:hAnsi="Times New Roman" w:cs="Times New Roman"/>
          <w:sz w:val="28"/>
          <w:szCs w:val="28"/>
        </w:rPr>
        <w:t xml:space="preserve">, </w:t>
      </w:r>
      <w:hyperlink r:id="rId4" w:anchor="/document/1305770/entry/2013" w:history="1">
        <w:r>
          <w:rPr>
            <w:rFonts w:ascii="Times New Roman" w:eastAsia="Times New Roman" w:hAnsi="Times New Roman" w:cs="Times New Roman"/>
            <w:color w:val="0000EE"/>
            <w:sz w:val="28"/>
            <w:szCs w:val="28"/>
          </w:rPr>
          <w:t>1.3</w:t>
        </w:r>
      </w:hyperlink>
      <w:r>
        <w:rPr>
          <w:rFonts w:ascii="Times New Roman" w:eastAsia="Times New Roman" w:hAnsi="Times New Roman" w:cs="Times New Roman"/>
          <w:sz w:val="28"/>
          <w:szCs w:val="28"/>
        </w:rPr>
        <w:t xml:space="preserve"> или </w:t>
      </w:r>
      <w:hyperlink r:id="rId4" w:anchor="/document/1305770/entry/2111" w:history="1">
        <w:r>
          <w:rPr>
            <w:rFonts w:ascii="Times New Roman" w:eastAsia="Times New Roman" w:hAnsi="Times New Roman" w:cs="Times New Roman"/>
            <w:color w:val="0000EE"/>
            <w:sz w:val="28"/>
            <w:szCs w:val="28"/>
          </w:rPr>
          <w:t>разметкой 1.11</w:t>
        </w:r>
      </w:hyperlink>
      <w:r>
        <w:rPr>
          <w:rFonts w:ascii="Times New Roman" w:eastAsia="Times New Roman" w:hAnsi="Times New Roman" w:cs="Times New Roman"/>
          <w:sz w:val="28"/>
          <w:szCs w:val="28"/>
        </w:rPr>
        <w:t>, прерывистая линия которой расположена слева.</w:t>
      </w:r>
    </w:p>
    <w:p>
      <w:pPr>
        <w:spacing w:before="0" w:after="0"/>
        <w:ind w:firstLine="540"/>
        <w:jc w:val="both"/>
        <w:rPr>
          <w:sz w:val="28"/>
          <w:szCs w:val="28"/>
        </w:rPr>
      </w:pPr>
      <w:r>
        <w:rPr>
          <w:rFonts w:ascii="Times New Roman" w:eastAsia="Times New Roman" w:hAnsi="Times New Roman" w:cs="Times New Roman"/>
          <w:sz w:val="28"/>
          <w:szCs w:val="28"/>
        </w:rPr>
        <w:t>Знак 3.20 "Обгон запрещен" запрещает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pPr>
        <w:spacing w:before="0" w:after="0"/>
        <w:ind w:firstLine="567"/>
        <w:jc w:val="both"/>
        <w:rPr>
          <w:sz w:val="28"/>
          <w:szCs w:val="28"/>
        </w:rPr>
      </w:pPr>
      <w:r>
        <w:rPr>
          <w:rFonts w:ascii="Times New Roman" w:eastAsia="Times New Roman" w:hAnsi="Times New Roman" w:cs="Times New Roman"/>
          <w:sz w:val="28"/>
          <w:szCs w:val="28"/>
        </w:rPr>
        <w:t xml:space="preserve">В соответствии с ч.4 ст.12.15 КоАП РФ административным правонарушением является выезд в нарушение </w:t>
      </w:r>
      <w:hyperlink r:id="rId5" w:history="1">
        <w:r>
          <w:rPr>
            <w:rFonts w:ascii="Times New Roman" w:eastAsia="Times New Roman" w:hAnsi="Times New Roman" w:cs="Times New Roman"/>
            <w:color w:val="0000EE"/>
            <w:sz w:val="28"/>
            <w:szCs w:val="28"/>
          </w:rPr>
          <w:t>Правил</w:t>
        </w:r>
      </w:hyperlink>
      <w:r>
        <w:rPr>
          <w:rFonts w:ascii="Times New Roman" w:eastAsia="Times New Roman" w:hAnsi="Times New Roman" w:cs="Times New Roman"/>
          <w:sz w:val="28"/>
          <w:szCs w:val="28"/>
        </w:rPr>
        <w:t xml:space="preserve">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r:id="rId6" w:anchor="sub_121503" w:history="1">
        <w:r>
          <w:rPr>
            <w:rFonts w:ascii="Times New Roman" w:eastAsia="Times New Roman" w:hAnsi="Times New Roman" w:cs="Times New Roman"/>
            <w:color w:val="0000EE"/>
            <w:sz w:val="28"/>
            <w:szCs w:val="28"/>
          </w:rPr>
          <w:t>частью 3</w:t>
        </w:r>
      </w:hyperlink>
      <w:r>
        <w:rPr>
          <w:rFonts w:ascii="Times New Roman" w:eastAsia="Times New Roman" w:hAnsi="Times New Roman" w:cs="Times New Roman"/>
          <w:sz w:val="28"/>
          <w:szCs w:val="28"/>
        </w:rPr>
        <w:t xml:space="preserve"> настоящей статьи.</w:t>
      </w:r>
    </w:p>
    <w:p>
      <w:pPr>
        <w:spacing w:before="0" w:after="0"/>
        <w:ind w:firstLine="567"/>
        <w:jc w:val="both"/>
        <w:rPr>
          <w:sz w:val="28"/>
          <w:szCs w:val="28"/>
        </w:rPr>
      </w:pPr>
      <w:r>
        <w:rPr>
          <w:rFonts w:ascii="Times New Roman" w:eastAsia="Times New Roman" w:hAnsi="Times New Roman" w:cs="Times New Roman"/>
          <w:sz w:val="28"/>
          <w:szCs w:val="28"/>
        </w:rPr>
        <w:t>Субъективная сторона правонарушения характеризуется умышленной или неосторожной формой вины.</w:t>
      </w:r>
    </w:p>
    <w:p>
      <w:pPr>
        <w:spacing w:before="0" w:after="0"/>
        <w:ind w:firstLine="567"/>
        <w:jc w:val="both"/>
        <w:rPr>
          <w:sz w:val="28"/>
          <w:szCs w:val="28"/>
        </w:rPr>
      </w:pPr>
      <w:r>
        <w:rPr>
          <w:rFonts w:ascii="Times New Roman" w:eastAsia="Times New Roman" w:hAnsi="Times New Roman" w:cs="Times New Roman"/>
          <w:sz w:val="28"/>
          <w:szCs w:val="28"/>
        </w:rPr>
        <w:t>По части 4 статьи 12.15 КоАП РФ подлежат квалификации действия, которые связаны с нарушением водителями требований Правил дорожного движения,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предусмотренных часть 3 данной статьи. Непосредственно такие требования установлены п.п.9.2, 9.3, 11.4, 15.3, 9.6, 8.6 ПДД РФ. Действия водителя по ч.4 ст.12.15 КоАП РФ можно также квалифицировать при нарушении им требований дорожных знаков или разметки, которые повлекли выезд на сторону проезжей части дороги, предназначенную для встречного движения (3.20 «Обгон запрещен», 3.22 «Обгон грузовым автомобилем запрещен», 5.11 «Дорога с полосой для маршрутных транспортных средств», 5.15.7 «Направление движения по полосам», дорожной разметки 1.1, 1.3, 1.11 (разделяющих транспортные потоки противоположных направлений), а также нарушение водителем требований дорожного знака 4.3 «Круговое движение», повлекшее движение во встречном направлении по дороге, предназначенной для одностороннего движения).</w:t>
      </w:r>
    </w:p>
    <w:p>
      <w:pPr>
        <w:spacing w:before="0" w:after="0"/>
        <w:ind w:firstLine="567"/>
        <w:jc w:val="both"/>
        <w:rPr>
          <w:sz w:val="28"/>
          <w:szCs w:val="28"/>
        </w:rPr>
      </w:pPr>
      <w:r>
        <w:rPr>
          <w:rFonts w:ascii="Times New Roman" w:eastAsia="Times New Roman" w:hAnsi="Times New Roman" w:cs="Times New Roman"/>
          <w:sz w:val="28"/>
          <w:szCs w:val="28"/>
        </w:rPr>
        <w:t xml:space="preserve">Виновность </w:t>
      </w:r>
      <w:r>
        <w:rPr>
          <w:rStyle w:val="cat-FIOgrp-13rplc-21"/>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в совершении вмененного правонарушения подтверждается совокупностью исследованных судом доказательств.</w:t>
      </w:r>
      <w:r>
        <w:rPr>
          <w:rFonts w:ascii="Times New Roman" w:eastAsia="Times New Roman" w:hAnsi="Times New Roman" w:cs="Times New Roman"/>
          <w:sz w:val="28"/>
          <w:szCs w:val="28"/>
        </w:rPr>
        <w:t xml:space="preserve">  </w:t>
      </w:r>
    </w:p>
    <w:p>
      <w:pPr>
        <w:spacing w:before="0" w:after="0"/>
        <w:ind w:firstLine="567"/>
        <w:jc w:val="both"/>
        <w:rPr>
          <w:sz w:val="28"/>
          <w:szCs w:val="28"/>
        </w:rPr>
      </w:pPr>
      <w:r>
        <w:rPr>
          <w:rFonts w:ascii="Times New Roman" w:eastAsia="Times New Roman" w:hAnsi="Times New Roman" w:cs="Times New Roman"/>
          <w:sz w:val="28"/>
          <w:szCs w:val="28"/>
        </w:rPr>
        <w:t>1)</w:t>
      </w:r>
      <w:r>
        <w:rPr>
          <w:rFonts w:ascii="Times New Roman" w:eastAsia="Times New Roman" w:hAnsi="Times New Roman" w:cs="Times New Roman"/>
          <w:sz w:val="28"/>
          <w:szCs w:val="28"/>
        </w:rPr>
        <w:t>Протоколом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об административном правонарушении. При его составлении разъяснены права, предусмотренные ст.51 Конституции РФ и ст.25.1 КоАП РФ. Протокол об административном правонарушении составлен в соответствии с требованиями КоАП РФ.</w:t>
      </w:r>
      <w:r>
        <w:rPr>
          <w:rFonts w:ascii="Times New Roman" w:eastAsia="Times New Roman" w:hAnsi="Times New Roman" w:cs="Times New Roman"/>
          <w:sz w:val="28"/>
          <w:szCs w:val="28"/>
        </w:rPr>
        <w:t xml:space="preserve">  </w:t>
      </w:r>
    </w:p>
    <w:p>
      <w:pPr>
        <w:spacing w:before="0" w:after="0"/>
        <w:ind w:firstLine="567"/>
        <w:jc w:val="both"/>
        <w:rPr>
          <w:sz w:val="28"/>
          <w:szCs w:val="28"/>
        </w:rPr>
      </w:pPr>
      <w:r>
        <w:rPr>
          <w:rFonts w:ascii="Times New Roman" w:eastAsia="Times New Roman" w:hAnsi="Times New Roman" w:cs="Times New Roman"/>
          <w:sz w:val="28"/>
          <w:szCs w:val="28"/>
        </w:rPr>
        <w:t>2)Схемой</w:t>
      </w:r>
      <w:r>
        <w:rPr>
          <w:rFonts w:ascii="Times New Roman" w:eastAsia="Times New Roman" w:hAnsi="Times New Roman" w:cs="Times New Roman"/>
          <w:sz w:val="28"/>
          <w:szCs w:val="28"/>
        </w:rPr>
        <w:t xml:space="preserve"> происшествия, данные в которой соответствуют обстоятельствам нарушения, указанным в протоколе об административном правонарушении. Со схемой </w:t>
      </w:r>
      <w:r>
        <w:rPr>
          <w:rStyle w:val="cat-FIOgrp-13rplc-22"/>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был ознакомлен. </w:t>
      </w:r>
    </w:p>
    <w:p>
      <w:pPr>
        <w:spacing w:before="0" w:after="0"/>
        <w:ind w:firstLine="567"/>
        <w:jc w:val="both"/>
        <w:rPr>
          <w:sz w:val="28"/>
          <w:szCs w:val="28"/>
        </w:rPr>
      </w:pPr>
      <w:r>
        <w:rPr>
          <w:rFonts w:ascii="Times New Roman" w:eastAsia="Times New Roman" w:hAnsi="Times New Roman" w:cs="Times New Roman"/>
          <w:sz w:val="28"/>
          <w:szCs w:val="28"/>
        </w:rPr>
        <w:t>3)</w:t>
      </w:r>
      <w:r>
        <w:rPr>
          <w:rFonts w:ascii="Times New Roman" w:eastAsia="Times New Roman" w:hAnsi="Times New Roman" w:cs="Times New Roman"/>
          <w:sz w:val="28"/>
          <w:szCs w:val="28"/>
        </w:rPr>
        <w:t>Рапортом</w:t>
      </w:r>
      <w:r>
        <w:rPr>
          <w:rFonts w:ascii="Times New Roman" w:eastAsia="Times New Roman" w:hAnsi="Times New Roman" w:cs="Times New Roman"/>
          <w:sz w:val="28"/>
          <w:szCs w:val="28"/>
        </w:rPr>
        <w:t xml:space="preserve"> сотрудника ГИБДД. </w:t>
      </w:r>
    </w:p>
    <w:p>
      <w:pPr>
        <w:spacing w:before="0" w:after="0"/>
        <w:ind w:firstLine="567"/>
        <w:jc w:val="both"/>
        <w:rPr>
          <w:sz w:val="28"/>
          <w:szCs w:val="28"/>
        </w:rPr>
      </w:pPr>
      <w:r>
        <w:rPr>
          <w:rFonts w:ascii="Times New Roman" w:eastAsia="Times New Roman" w:hAnsi="Times New Roman" w:cs="Times New Roman"/>
          <w:sz w:val="28"/>
          <w:szCs w:val="28"/>
        </w:rPr>
        <w:t>4)</w:t>
      </w:r>
      <w:r>
        <w:rPr>
          <w:rFonts w:ascii="Times New Roman" w:eastAsia="Times New Roman" w:hAnsi="Times New Roman" w:cs="Times New Roman"/>
          <w:sz w:val="28"/>
          <w:szCs w:val="28"/>
        </w:rPr>
        <w:t>Дислокацией</w:t>
      </w:r>
      <w:r>
        <w:rPr>
          <w:rFonts w:ascii="Times New Roman" w:eastAsia="Times New Roman" w:hAnsi="Times New Roman" w:cs="Times New Roman"/>
          <w:sz w:val="28"/>
          <w:szCs w:val="28"/>
        </w:rPr>
        <w:t xml:space="preserve"> дорожных знаков.</w:t>
      </w:r>
    </w:p>
    <w:p>
      <w:pPr>
        <w:spacing w:before="0" w:after="0"/>
        <w:ind w:firstLine="567"/>
        <w:jc w:val="both"/>
        <w:rPr>
          <w:sz w:val="28"/>
          <w:szCs w:val="28"/>
        </w:rPr>
      </w:pPr>
      <w:r>
        <w:rPr>
          <w:rFonts w:ascii="Times New Roman" w:eastAsia="Times New Roman" w:hAnsi="Times New Roman" w:cs="Times New Roman"/>
          <w:sz w:val="28"/>
          <w:szCs w:val="28"/>
        </w:rPr>
        <w:t>5)</w:t>
      </w:r>
      <w:r>
        <w:rPr>
          <w:rFonts w:ascii="Times New Roman" w:eastAsia="Times New Roman" w:hAnsi="Times New Roman" w:cs="Times New Roman"/>
          <w:sz w:val="28"/>
          <w:szCs w:val="28"/>
        </w:rPr>
        <w:t>СД</w:t>
      </w:r>
      <w:r>
        <w:rPr>
          <w:rFonts w:ascii="Times New Roman" w:eastAsia="Times New Roman" w:hAnsi="Times New Roman" w:cs="Times New Roman"/>
          <w:sz w:val="28"/>
          <w:szCs w:val="28"/>
        </w:rPr>
        <w:t>-диском с видеозаписью</w:t>
      </w:r>
    </w:p>
    <w:p>
      <w:pPr>
        <w:spacing w:before="0" w:after="0"/>
        <w:ind w:firstLine="567"/>
        <w:jc w:val="both"/>
        <w:rPr>
          <w:sz w:val="28"/>
          <w:szCs w:val="28"/>
        </w:rPr>
      </w:pPr>
      <w:r>
        <w:rPr>
          <w:rFonts w:ascii="Times New Roman" w:eastAsia="Times New Roman" w:hAnsi="Times New Roman" w:cs="Times New Roman"/>
          <w:sz w:val="28"/>
          <w:szCs w:val="28"/>
        </w:rPr>
        <w:t>6)Справкой</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xml:space="preserve">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w:t>
      </w:r>
      <w:r>
        <w:rPr>
          <w:rFonts w:ascii="Times New Roman" w:eastAsia="Times New Roman" w:hAnsi="Times New Roman" w:cs="Times New Roman"/>
          <w:sz w:val="28"/>
          <w:szCs w:val="28"/>
        </w:rPr>
        <w:t>КоАП РФ, полностью согласуются между собой, и нашли объективное подтверждение в ходе судебного разбирательства.</w:t>
      </w:r>
    </w:p>
    <w:p>
      <w:pPr>
        <w:spacing w:before="0" w:after="0"/>
        <w:ind w:firstLine="567"/>
        <w:jc w:val="both"/>
        <w:rPr>
          <w:sz w:val="28"/>
          <w:szCs w:val="28"/>
        </w:rPr>
      </w:pPr>
      <w:r>
        <w:rPr>
          <w:rFonts w:ascii="Times New Roman" w:eastAsia="Times New Roman" w:hAnsi="Times New Roman" w:cs="Times New Roman"/>
          <w:sz w:val="28"/>
          <w:szCs w:val="28"/>
        </w:rPr>
        <w:t>Протокол об административном правонарушении и иные материалы дела составлены в соответствии с требованиями КоАП РФ.</w:t>
      </w:r>
      <w:r>
        <w:rPr>
          <w:rFonts w:ascii="Times New Roman" w:eastAsia="Times New Roman" w:hAnsi="Times New Roman" w:cs="Times New Roman"/>
          <w:sz w:val="28"/>
          <w:szCs w:val="28"/>
        </w:rPr>
        <w:t xml:space="preserve">     </w:t>
      </w:r>
    </w:p>
    <w:p>
      <w:pPr>
        <w:spacing w:before="0" w:after="0"/>
        <w:ind w:firstLine="567"/>
        <w:jc w:val="both"/>
        <w:rPr>
          <w:sz w:val="28"/>
          <w:szCs w:val="28"/>
        </w:rPr>
      </w:pPr>
      <w:r>
        <w:rPr>
          <w:rFonts w:ascii="Times New Roman" w:eastAsia="Times New Roman" w:hAnsi="Times New Roman" w:cs="Times New Roman"/>
          <w:sz w:val="28"/>
          <w:szCs w:val="28"/>
        </w:rPr>
        <w:t xml:space="preserve">Нарушений прав при составлении административного материала допущено не было. </w:t>
      </w:r>
    </w:p>
    <w:p>
      <w:pPr>
        <w:spacing w:before="0" w:after="0"/>
        <w:ind w:firstLine="567"/>
        <w:jc w:val="both"/>
        <w:rPr>
          <w:sz w:val="28"/>
          <w:szCs w:val="28"/>
        </w:rPr>
      </w:pPr>
      <w:r>
        <w:rPr>
          <w:rFonts w:ascii="Times New Roman" w:eastAsia="Times New Roman" w:hAnsi="Times New Roman" w:cs="Times New Roman"/>
          <w:sz w:val="28"/>
          <w:szCs w:val="28"/>
        </w:rPr>
        <w:t xml:space="preserve">Таким образом, вина </w:t>
      </w:r>
      <w:r>
        <w:rPr>
          <w:rStyle w:val="cat-FIOgrp-14rplc-23"/>
          <w:rFonts w:ascii="Times New Roman" w:eastAsia="Times New Roman" w:hAnsi="Times New Roman" w:cs="Times New Roman"/>
          <w:sz w:val="28"/>
          <w:szCs w:val="28"/>
        </w:rPr>
        <w:t>фио</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и его действия по факту выезда в нарушение Правил дорожного движения на сторону проезжей части дороги, предназначенную для встречного движения, за исключением случаев, предусмотренных ч.3 ст.12.15 КоАП РФ, нашли свое подтверждение. </w:t>
      </w:r>
      <w:r>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Действия нарушителя мировой судья квалифицирует по ч.4 ст.12.15 КоАП РФ.</w:t>
      </w:r>
    </w:p>
    <w:p>
      <w:pPr>
        <w:spacing w:before="0" w:after="0"/>
        <w:ind w:firstLine="567"/>
        <w:jc w:val="both"/>
        <w:rPr>
          <w:sz w:val="28"/>
          <w:szCs w:val="28"/>
        </w:rPr>
      </w:pPr>
      <w:r>
        <w:rPr>
          <w:rFonts w:ascii="Times New Roman" w:eastAsia="Times New Roman" w:hAnsi="Times New Roman" w:cs="Times New Roman"/>
          <w:sz w:val="28"/>
          <w:szCs w:val="28"/>
        </w:rPr>
        <w:t xml:space="preserve">Смягчающих </w:t>
      </w:r>
      <w:r>
        <w:rPr>
          <w:rFonts w:ascii="Times New Roman" w:eastAsia="Times New Roman" w:hAnsi="Times New Roman" w:cs="Times New Roman"/>
          <w:sz w:val="28"/>
          <w:szCs w:val="28"/>
        </w:rPr>
        <w:t>административную ответственность обстоятельств не установлено.</w:t>
      </w:r>
    </w:p>
    <w:p>
      <w:pPr>
        <w:spacing w:before="0" w:after="0"/>
        <w:ind w:firstLine="567"/>
        <w:jc w:val="both"/>
        <w:rPr>
          <w:sz w:val="28"/>
          <w:szCs w:val="28"/>
        </w:rPr>
      </w:pPr>
      <w:r>
        <w:rPr>
          <w:rFonts w:ascii="Times New Roman" w:eastAsia="Times New Roman" w:hAnsi="Times New Roman" w:cs="Times New Roman"/>
          <w:sz w:val="28"/>
          <w:szCs w:val="28"/>
        </w:rPr>
        <w:t xml:space="preserve">Отягчающим </w:t>
      </w:r>
      <w:r>
        <w:rPr>
          <w:rFonts w:ascii="Times New Roman" w:eastAsia="Times New Roman" w:hAnsi="Times New Roman" w:cs="Times New Roman"/>
          <w:sz w:val="28"/>
          <w:szCs w:val="28"/>
        </w:rPr>
        <w:t xml:space="preserve">административную ответственность обстоятельством мировой судья признает </w:t>
      </w:r>
      <w:r>
        <w:rPr>
          <w:rFonts w:ascii="Times New Roman" w:eastAsia="Times New Roman" w:hAnsi="Times New Roman" w:cs="Times New Roman"/>
          <w:sz w:val="28"/>
          <w:szCs w:val="28"/>
        </w:rPr>
        <w:t xml:space="preserve">повторное совершение однородного административного правонарушения. Из списка нарушений, представленного отделом ГИБДД, и характеризующего </w:t>
      </w:r>
      <w:r>
        <w:rPr>
          <w:rStyle w:val="cat-FIOgrp-13rplc-24"/>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как водителя, следует, что он ранее многократно привлечен к административной ответственности по главе 12 КоАП РФ за правонарушения в области дорожного движения.</w:t>
      </w:r>
      <w:r>
        <w:rPr>
          <w:rFonts w:ascii="Times New Roman" w:eastAsia="Times New Roman" w:hAnsi="Times New Roman" w:cs="Times New Roman"/>
          <w:sz w:val="28"/>
          <w:szCs w:val="28"/>
        </w:rPr>
        <w:t xml:space="preserve">  </w:t>
      </w:r>
    </w:p>
    <w:p>
      <w:pPr>
        <w:spacing w:before="0" w:after="0"/>
        <w:ind w:firstLine="567"/>
        <w:jc w:val="both"/>
        <w:rPr>
          <w:sz w:val="28"/>
          <w:szCs w:val="28"/>
        </w:rPr>
      </w:pPr>
      <w:r>
        <w:rPr>
          <w:rFonts w:ascii="Times New Roman" w:eastAsia="Times New Roman" w:hAnsi="Times New Roman" w:cs="Times New Roman"/>
          <w:sz w:val="28"/>
          <w:szCs w:val="28"/>
        </w:rPr>
        <w:t xml:space="preserve">Определяя вид и меру административного наказания, суд учитывает характер правонарушения и его последствия. </w:t>
      </w:r>
      <w:r>
        <w:rPr>
          <w:rStyle w:val="cat-FIOgrp-13rplc-25"/>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совершил опасный маневр обгона, выехав навстречу движущемуся по встречной полосе транспортному средству при этом создав угрозу жизни и здоровью других участников дорожного движения. Мировой судья считает необходимым назначить административное наказание в виде лишения права управления транспортными средствами</w:t>
      </w:r>
    </w:p>
    <w:p>
      <w:pPr>
        <w:spacing w:before="0" w:after="0"/>
        <w:ind w:firstLine="567"/>
        <w:jc w:val="both"/>
        <w:rPr>
          <w:sz w:val="28"/>
          <w:szCs w:val="28"/>
        </w:rPr>
      </w:pPr>
      <w:r>
        <w:rPr>
          <w:rFonts w:ascii="Times New Roman" w:eastAsia="Times New Roman" w:hAnsi="Times New Roman" w:cs="Times New Roman"/>
          <w:sz w:val="28"/>
          <w:szCs w:val="28"/>
        </w:rPr>
        <w:t>Руководствуясь ст.ст.29.9, 29.10 КоАП РФ, мировой судья</w:t>
      </w:r>
    </w:p>
    <w:p>
      <w:pPr>
        <w:spacing w:before="0" w:after="0"/>
        <w:jc w:val="both"/>
        <w:rPr>
          <w:sz w:val="28"/>
          <w:szCs w:val="28"/>
        </w:rPr>
      </w:pPr>
    </w:p>
    <w:p>
      <w:pPr>
        <w:spacing w:before="0" w:after="0"/>
        <w:ind w:firstLine="567"/>
        <w:jc w:val="center"/>
        <w:rPr>
          <w:sz w:val="28"/>
          <w:szCs w:val="28"/>
        </w:rPr>
      </w:pPr>
      <w:r>
        <w:rPr>
          <w:rFonts w:ascii="Times New Roman" w:eastAsia="Times New Roman" w:hAnsi="Times New Roman" w:cs="Times New Roman"/>
          <w:b/>
          <w:bCs/>
          <w:sz w:val="28"/>
          <w:szCs w:val="28"/>
        </w:rPr>
        <w:t>ПОСТАНОВИЛ</w:t>
      </w:r>
      <w:r>
        <w:rPr>
          <w:rFonts w:ascii="Times New Roman" w:eastAsia="Times New Roman" w:hAnsi="Times New Roman" w:cs="Times New Roman"/>
          <w:sz w:val="28"/>
          <w:szCs w:val="28"/>
        </w:rPr>
        <w:t>:</w:t>
      </w:r>
    </w:p>
    <w:p>
      <w:pPr>
        <w:spacing w:before="0" w:after="0"/>
        <w:ind w:firstLine="567"/>
        <w:jc w:val="center"/>
        <w:rPr>
          <w:sz w:val="28"/>
          <w:szCs w:val="28"/>
        </w:rPr>
      </w:pPr>
    </w:p>
    <w:p>
      <w:pPr>
        <w:spacing w:before="0" w:after="0"/>
        <w:ind w:firstLine="567"/>
        <w:jc w:val="both"/>
        <w:rPr>
          <w:sz w:val="28"/>
          <w:szCs w:val="28"/>
        </w:rPr>
      </w:pPr>
      <w:r>
        <w:rPr>
          <w:rFonts w:ascii="Times New Roman" w:eastAsia="Times New Roman" w:hAnsi="Times New Roman" w:cs="Times New Roman"/>
          <w:sz w:val="28"/>
          <w:szCs w:val="28"/>
        </w:rPr>
        <w:t xml:space="preserve">Признать </w:t>
      </w:r>
      <w:r>
        <w:rPr>
          <w:rStyle w:val="cat-FIOgrp-12rplc-26"/>
          <w:rFonts w:ascii="Times New Roman" w:eastAsia="Times New Roman" w:hAnsi="Times New Roman" w:cs="Times New Roman"/>
          <w:b/>
          <w:bCs/>
          <w:sz w:val="28"/>
          <w:szCs w:val="28"/>
        </w:rPr>
        <w:t>фио</w:t>
      </w:r>
      <w:r>
        <w:rPr>
          <w:rFonts w:ascii="Times New Roman" w:eastAsia="Times New Roman" w:hAnsi="Times New Roman" w:cs="Times New Roman"/>
          <w:b/>
          <w:bCs/>
          <w:sz w:val="28"/>
          <w:szCs w:val="28"/>
        </w:rPr>
        <w:t xml:space="preserve"> </w:t>
      </w:r>
      <w:r>
        <w:rPr>
          <w:rStyle w:val="cat-FIOgrp-11rplc-27"/>
          <w:rFonts w:ascii="Times New Roman" w:eastAsia="Times New Roman" w:hAnsi="Times New Roman" w:cs="Times New Roman"/>
          <w:b/>
          <w:bCs/>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виновным в совершении административного правонарушения, ответственность </w:t>
      </w:r>
      <w:r>
        <w:rPr>
          <w:rFonts w:ascii="Times New Roman" w:eastAsia="Times New Roman" w:hAnsi="Times New Roman" w:cs="Times New Roman"/>
          <w:sz w:val="28"/>
          <w:szCs w:val="28"/>
        </w:rPr>
        <w:t>за совершение</w:t>
      </w:r>
      <w:r>
        <w:rPr>
          <w:rFonts w:ascii="Times New Roman" w:eastAsia="Times New Roman" w:hAnsi="Times New Roman" w:cs="Times New Roman"/>
          <w:sz w:val="28"/>
          <w:szCs w:val="28"/>
        </w:rPr>
        <w:t xml:space="preserve"> которого предусмотрена ч.4 ст.12.15 Кодекса РФ об административных правонарушениях, </w:t>
      </w:r>
      <w:r>
        <w:rPr>
          <w:rFonts w:ascii="Times New Roman" w:eastAsia="Times New Roman" w:hAnsi="Times New Roman" w:cs="Times New Roman"/>
          <w:sz w:val="28"/>
          <w:szCs w:val="28"/>
        </w:rPr>
        <w:t xml:space="preserve">и назначить наказание в виде лишения права управления транспортными средствами сроком </w:t>
      </w:r>
      <w:r>
        <w:rPr>
          <w:rFonts w:ascii="Times New Roman" w:eastAsia="Times New Roman" w:hAnsi="Times New Roman" w:cs="Times New Roman"/>
          <w:b/>
          <w:bCs/>
          <w:sz w:val="28"/>
          <w:szCs w:val="28"/>
        </w:rPr>
        <w:t>на 6 месяцев</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Настоящее постановление может быть обжаловано в Ханты-Мансийский районный суд путем подачи жалобы мировому судье в течение 10 дней со дня получения копии постановления.</w:t>
      </w:r>
    </w:p>
    <w:p>
      <w:pPr>
        <w:spacing w:before="0" w:after="0"/>
        <w:ind w:firstLine="567"/>
        <w:jc w:val="both"/>
        <w:rPr>
          <w:sz w:val="28"/>
          <w:szCs w:val="28"/>
        </w:rPr>
      </w:pPr>
      <w:r>
        <w:rPr>
          <w:rFonts w:ascii="Times New Roman" w:eastAsia="Times New Roman" w:hAnsi="Times New Roman" w:cs="Times New Roman"/>
          <w:sz w:val="28"/>
          <w:szCs w:val="28"/>
        </w:rPr>
        <w:t>Вступившее в законную силу постановление о назначении административного наказания, в соответствии с требованиями ст.ст.31.3, 32.5 КоАП РФ, направить в соответствующий орган ГИБДД для исполнения.</w:t>
      </w:r>
    </w:p>
    <w:p>
      <w:pPr>
        <w:spacing w:before="0" w:after="0"/>
        <w:ind w:firstLine="567"/>
        <w:jc w:val="both"/>
        <w:rPr>
          <w:sz w:val="28"/>
          <w:szCs w:val="28"/>
        </w:rPr>
      </w:pPr>
      <w:r>
        <w:rPr>
          <w:rFonts w:ascii="Times New Roman" w:eastAsia="Times New Roman" w:hAnsi="Times New Roman" w:cs="Times New Roman"/>
          <w:sz w:val="28"/>
          <w:szCs w:val="28"/>
        </w:rPr>
        <w:t xml:space="preserve">В соответствии с ч.1 ст.32.6 КоАП РФ, исполнение постановления о лишении права управления транспортным средством соответствующего вида осуществляется путем изъятия соответственно </w:t>
      </w:r>
      <w:hyperlink r:id="rId7" w:history="1">
        <w:r>
          <w:rPr>
            <w:rFonts w:ascii="Times New Roman" w:eastAsia="Times New Roman" w:hAnsi="Times New Roman" w:cs="Times New Roman"/>
            <w:color w:val="0000EE"/>
            <w:sz w:val="28"/>
            <w:szCs w:val="28"/>
            <w:u w:val="single" w:color="0000EE"/>
          </w:rPr>
          <w:t>водительского удостоверения</w:t>
        </w:r>
      </w:hyperlink>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В соответствии с ч.1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pPr>
        <w:spacing w:before="0" w:after="0"/>
        <w:ind w:firstLine="567"/>
        <w:jc w:val="both"/>
        <w:rPr>
          <w:sz w:val="28"/>
          <w:szCs w:val="28"/>
        </w:rPr>
      </w:pPr>
      <w:r>
        <w:rPr>
          <w:rFonts w:ascii="Times New Roman" w:eastAsia="Times New Roman" w:hAnsi="Times New Roman" w:cs="Times New Roman"/>
          <w:sz w:val="28"/>
          <w:szCs w:val="28"/>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8" w:anchor="sub_32601" w:history="1">
        <w:r>
          <w:rPr>
            <w:rFonts w:ascii="Times New Roman" w:eastAsia="Times New Roman" w:hAnsi="Times New Roman" w:cs="Times New Roman"/>
            <w:color w:val="0000EE"/>
            <w:sz w:val="28"/>
            <w:szCs w:val="28"/>
            <w:u w:val="single" w:color="0000EE"/>
          </w:rPr>
          <w:t>частями 1</w:t>
        </w:r>
        <w:r>
          <w:rPr>
            <w:rFonts w:ascii="Times New Roman" w:eastAsia="Times New Roman" w:hAnsi="Times New Roman" w:cs="Times New Roman"/>
            <w:color w:val="0000EE"/>
            <w:sz w:val="28"/>
            <w:szCs w:val="28"/>
            <w:u w:val="single" w:color="0000EE"/>
          </w:rPr>
          <w:t> </w:t>
        </w:r>
        <w:r>
          <w:rPr>
            <w:rFonts w:ascii="Times New Roman" w:eastAsia="Times New Roman" w:hAnsi="Times New Roman" w:cs="Times New Roman"/>
            <w:color w:val="0000EE"/>
            <w:sz w:val="28"/>
            <w:szCs w:val="28"/>
            <w:u w:val="single" w:color="0000EE"/>
          </w:rPr>
          <w:t>-</w:t>
        </w:r>
        <w:r>
          <w:rPr>
            <w:rFonts w:ascii="Times New Roman" w:eastAsia="Times New Roman" w:hAnsi="Times New Roman" w:cs="Times New Roman"/>
            <w:color w:val="0000EE"/>
            <w:sz w:val="28"/>
            <w:szCs w:val="28"/>
            <w:u w:val="single" w:color="0000EE"/>
          </w:rPr>
          <w:t> </w:t>
        </w:r>
        <w:r>
          <w:rPr>
            <w:rFonts w:ascii="Times New Roman" w:eastAsia="Times New Roman" w:hAnsi="Times New Roman" w:cs="Times New Roman"/>
            <w:color w:val="0000EE"/>
            <w:sz w:val="28"/>
            <w:szCs w:val="28"/>
            <w:u w:val="single" w:color="0000EE"/>
          </w:rPr>
          <w:t>3 статьи 32.6</w:t>
        </w:r>
      </w:hyperlink>
      <w:r>
        <w:rPr>
          <w:rFonts w:ascii="Times New Roman" w:eastAsia="Times New Roman" w:hAnsi="Times New Roman" w:cs="Times New Roman"/>
          <w:sz w:val="28"/>
          <w:szCs w:val="28"/>
        </w:rPr>
        <w:t xml:space="preserve"> настоящего КоАП РФ 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орган, исполняющий этот вид административного наказания(в данном случае в ГИБДД У</w:t>
      </w:r>
      <w:r>
        <w:rPr>
          <w:rStyle w:val="cat-ExternalSystemDefinedgrp-23rplc-28"/>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России по ХМАО - </w:t>
      </w:r>
      <w:r>
        <w:rPr>
          <w:rStyle w:val="cat-Addressgrp-5rplc-29"/>
          <w:rFonts w:ascii="Times New Roman" w:eastAsia="Times New Roman" w:hAnsi="Times New Roman" w:cs="Times New Roman"/>
          <w:sz w:val="28"/>
          <w:szCs w:val="28"/>
        </w:rPr>
        <w:t>адрес</w:t>
      </w:r>
      <w:r>
        <w:rPr>
          <w:rFonts w:ascii="Times New Roman" w:eastAsia="Times New Roman" w:hAnsi="Times New Roman" w:cs="Times New Roman"/>
          <w:sz w:val="28"/>
          <w:szCs w:val="28"/>
        </w:rPr>
        <w:t>,</w:t>
      </w:r>
      <w:r>
        <w:rPr>
          <w:rFonts w:ascii="Times New Roman" w:eastAsia="Times New Roman" w:hAnsi="Times New Roman" w:cs="Times New Roman"/>
          <w:i/>
          <w:iCs/>
          <w:sz w:val="28"/>
          <w:szCs w:val="28"/>
        </w:rPr>
        <w:t xml:space="preserve"> </w:t>
      </w:r>
      <w:r>
        <w:rPr>
          <w:rFonts w:ascii="Times New Roman" w:eastAsia="Times New Roman" w:hAnsi="Times New Roman" w:cs="Times New Roman"/>
          <w:sz w:val="28"/>
          <w:szCs w:val="28"/>
        </w:rPr>
        <w:t xml:space="preserve">которое расположено по адресу: </w:t>
      </w:r>
      <w:r>
        <w:rPr>
          <w:rStyle w:val="cat-Addressgrp-4rplc-30"/>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а в случае утраты указанных документов заявить об этом в указанный орган в тот же срок.</w:t>
      </w:r>
    </w:p>
    <w:p>
      <w:pPr>
        <w:spacing w:before="0" w:after="0"/>
        <w:ind w:firstLine="567"/>
        <w:jc w:val="both"/>
        <w:rPr>
          <w:sz w:val="28"/>
          <w:szCs w:val="28"/>
        </w:rPr>
      </w:pPr>
      <w:r>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pPr>
        <w:spacing w:before="0" w:after="0"/>
        <w:ind w:firstLine="567"/>
        <w:jc w:val="both"/>
        <w:rPr>
          <w:sz w:val="28"/>
          <w:szCs w:val="28"/>
        </w:rPr>
      </w:pPr>
    </w:p>
    <w:p>
      <w:pPr>
        <w:spacing w:before="0" w:after="0"/>
        <w:ind w:firstLine="567"/>
        <w:jc w:val="both"/>
        <w:rPr>
          <w:sz w:val="28"/>
          <w:szCs w:val="28"/>
        </w:rPr>
      </w:pPr>
    </w:p>
    <w:p>
      <w:pPr>
        <w:spacing w:before="0" w:after="0"/>
        <w:ind w:firstLine="567"/>
        <w:jc w:val="both"/>
        <w:rPr>
          <w:sz w:val="28"/>
          <w:szCs w:val="28"/>
        </w:rPr>
      </w:pPr>
    </w:p>
    <w:p>
      <w:pPr>
        <w:spacing w:before="0" w:after="0"/>
        <w:jc w:val="both"/>
        <w:rPr>
          <w:sz w:val="28"/>
          <w:szCs w:val="28"/>
        </w:rPr>
      </w:pPr>
      <w:r>
        <w:rPr>
          <w:rFonts w:ascii="Times New Roman" w:eastAsia="Times New Roman" w:hAnsi="Times New Roman" w:cs="Times New Roman"/>
          <w:sz w:val="28"/>
          <w:szCs w:val="28"/>
        </w:rPr>
        <w:t xml:space="preserve">Мировой судья </w:t>
      </w:r>
    </w:p>
    <w:p>
      <w:pPr>
        <w:spacing w:before="0" w:after="0"/>
        <w:jc w:val="both"/>
        <w:rPr>
          <w:sz w:val="28"/>
          <w:szCs w:val="28"/>
        </w:rPr>
      </w:pPr>
      <w:r>
        <w:rPr>
          <w:rFonts w:ascii="Times New Roman" w:eastAsia="Times New Roman" w:hAnsi="Times New Roman" w:cs="Times New Roman"/>
          <w:sz w:val="28"/>
          <w:szCs w:val="28"/>
        </w:rPr>
        <w:t>судебного участка № 2</w:t>
      </w:r>
    </w:p>
    <w:p>
      <w:pPr>
        <w:spacing w:before="0" w:after="0"/>
        <w:jc w:val="both"/>
        <w:rPr>
          <w:sz w:val="28"/>
          <w:szCs w:val="28"/>
        </w:rPr>
      </w:pPr>
      <w:r>
        <w:rPr>
          <w:rFonts w:ascii="Times New Roman" w:eastAsia="Times New Roman" w:hAnsi="Times New Roman" w:cs="Times New Roman"/>
          <w:sz w:val="28"/>
          <w:szCs w:val="28"/>
        </w:rPr>
        <w:t xml:space="preserve">Ханты-Мансийского </w:t>
      </w:r>
    </w:p>
    <w:p>
      <w:pPr>
        <w:spacing w:before="0" w:after="0"/>
        <w:jc w:val="both"/>
        <w:rPr>
          <w:rStyle w:val="DefaultParagraphFont"/>
          <w:sz w:val="28"/>
          <w:szCs w:val="28"/>
        </w:rPr>
      </w:pPr>
      <w:r>
        <w:rPr>
          <w:rFonts w:ascii="Times New Roman" w:eastAsia="Times New Roman" w:hAnsi="Times New Roman" w:cs="Times New Roman"/>
          <w:sz w:val="28"/>
          <w:szCs w:val="28"/>
        </w:rPr>
        <w:t xml:space="preserve">судебного </w:t>
      </w:r>
      <w:r>
        <w:rPr>
          <w:rStyle w:val="cat-Addressgrp-6rplc-31"/>
          <w:rFonts w:ascii="Times New Roman" w:eastAsia="Times New Roman" w:hAnsi="Times New Roman" w:cs="Times New Roman"/>
          <w:sz w:val="28"/>
          <w:szCs w:val="28"/>
        </w:rPr>
        <w:t>адрес</w:t>
      </w:r>
      <w:r>
        <w:rPr>
          <w:rStyle w:val="DefaultParagraphFont"/>
          <w:rFonts w:ascii="Times New Roman" w:eastAsia="Times New Roman" w:hAnsi="Times New Roman" w:cs="Times New Roman"/>
          <w:sz w:val="28"/>
          <w:szCs w:val="28"/>
        </w:rPr>
        <w:tab/>
      </w:r>
      <w:r>
        <w:rPr>
          <w:rStyle w:val="DefaultParagraphFont"/>
          <w:rFonts w:ascii="Times New Roman" w:eastAsia="Times New Roman" w:hAnsi="Times New Roman" w:cs="Times New Roman"/>
          <w:sz w:val="28"/>
          <w:szCs w:val="28"/>
        </w:rPr>
        <w:tab/>
      </w:r>
      <w:r>
        <w:rPr>
          <w:rStyle w:val="DefaultParagraphFont"/>
          <w:rFonts w:ascii="Times New Roman" w:eastAsia="Times New Roman" w:hAnsi="Times New Roman" w:cs="Times New Roman"/>
          <w:sz w:val="28"/>
          <w:szCs w:val="28"/>
        </w:rPr>
        <w:tab/>
      </w:r>
      <w:r>
        <w:rPr>
          <w:rStyle w:val="DefaultParagraphFont"/>
          <w:rFonts w:ascii="Times New Roman" w:eastAsia="Times New Roman" w:hAnsi="Times New Roman" w:cs="Times New Roman"/>
          <w:sz w:val="28"/>
          <w:szCs w:val="28"/>
        </w:rPr>
        <w:tab/>
      </w:r>
      <w:r>
        <w:rPr>
          <w:rStyle w:val="DefaultParagraphFont"/>
          <w:rFonts w:ascii="Times New Roman" w:eastAsia="Times New Roman" w:hAnsi="Times New Roman" w:cs="Times New Roman"/>
          <w:sz w:val="28"/>
          <w:szCs w:val="28"/>
        </w:rPr>
        <w:tab/>
      </w:r>
      <w:r>
        <w:rPr>
          <w:rStyle w:val="DefaultParagraphFont"/>
          <w:rFonts w:ascii="Times New Roman" w:eastAsia="Times New Roman" w:hAnsi="Times New Roman" w:cs="Times New Roman"/>
          <w:sz w:val="28"/>
          <w:szCs w:val="28"/>
        </w:rPr>
        <w:tab/>
      </w:r>
      <w:r>
        <w:rPr>
          <w:rStyle w:val="DefaultParagraphFont"/>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p>
    <w:p>
      <w:pPr>
        <w:spacing w:before="0" w:after="0"/>
        <w:jc w:val="both"/>
        <w:rPr>
          <w:sz w:val="28"/>
          <w:szCs w:val="28"/>
        </w:rPr>
      </w:pPr>
      <w:r>
        <w:rPr>
          <w:rFonts w:ascii="Times New Roman" w:eastAsia="Times New Roman" w:hAnsi="Times New Roman" w:cs="Times New Roman"/>
          <w:sz w:val="28"/>
          <w:szCs w:val="28"/>
        </w:rPr>
        <w:t>Копия верна:</w:t>
      </w:r>
    </w:p>
    <w:p>
      <w:pPr>
        <w:spacing w:before="0" w:after="0"/>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Style w:val="cat-FIOgrp-15rplc-32"/>
          <w:rFonts w:ascii="Times New Roman" w:eastAsia="Times New Roman" w:hAnsi="Times New Roman" w:cs="Times New Roman"/>
          <w:sz w:val="28"/>
          <w:szCs w:val="28"/>
        </w:rPr>
        <w:t>фио</w:t>
      </w:r>
    </w:p>
    <w:p>
      <w:pPr>
        <w:spacing w:before="0" w:after="200" w:line="276" w:lineRule="auto"/>
        <w:rPr>
          <w:sz w:val="28"/>
          <w:szCs w:val="28"/>
        </w:rPr>
      </w:pPr>
    </w:p>
    <w:p>
      <w:pPr>
        <w:spacing w:before="0" w:after="200" w:line="276" w:lineRule="auto"/>
        <w:rPr>
          <w:sz w:val="28"/>
          <w:szCs w:val="28"/>
        </w:rPr>
      </w:pPr>
    </w:p>
    <w:p>
      <w:pPr>
        <w:spacing w:before="0" w:after="200" w:line="276" w:lineRule="auto"/>
        <w:rPr>
          <w:sz w:val="22"/>
          <w:szCs w:val="22"/>
        </w:rPr>
      </w:pPr>
    </w:p>
    <w:p>
      <w:pPr>
        <w:spacing w:before="0" w:after="200" w:line="276" w:lineRule="auto"/>
        <w:rPr>
          <w:sz w:val="22"/>
          <w:szCs w:val="22"/>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doNotExpandShiftReturn/>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Addressgrp-0rplc-0">
    <w:name w:val="cat-Address grp-0 rplc-0"/>
    <w:basedOn w:val="DefaultParagraphFont"/>
  </w:style>
  <w:style w:type="character" w:customStyle="1" w:styleId="cat-Dategrp-7rplc-1">
    <w:name w:val="cat-Date grp-7 rplc-1"/>
    <w:basedOn w:val="DefaultParagraphFont"/>
  </w:style>
  <w:style w:type="character" w:customStyle="1" w:styleId="cat-Addressgrp-1rplc-2">
    <w:name w:val="cat-Address grp-1 rplc-2"/>
    <w:basedOn w:val="DefaultParagraphFont"/>
  </w:style>
  <w:style w:type="character" w:customStyle="1" w:styleId="cat-FIOgrp-10rplc-3">
    <w:name w:val="cat-FIO grp-10 rplc-3"/>
    <w:basedOn w:val="DefaultParagraphFont"/>
  </w:style>
  <w:style w:type="character" w:customStyle="1" w:styleId="cat-Addressgrp-2rplc-4">
    <w:name w:val="cat-Address grp-2 rplc-4"/>
    <w:basedOn w:val="DefaultParagraphFont"/>
  </w:style>
  <w:style w:type="character" w:customStyle="1" w:styleId="cat-FIOgrp-12rplc-5">
    <w:name w:val="cat-FIO grp-12 rplc-5"/>
    <w:basedOn w:val="DefaultParagraphFont"/>
  </w:style>
  <w:style w:type="character" w:customStyle="1" w:styleId="cat-FIOgrp-11rplc-6">
    <w:name w:val="cat-FIO grp-11 rplc-6"/>
    <w:basedOn w:val="DefaultParagraphFont"/>
  </w:style>
  <w:style w:type="character" w:customStyle="1" w:styleId="cat-ExternalSystemDefinedgrp-24rplc-7">
    <w:name w:val="cat-ExternalSystemDefined grp-24 rplc-7"/>
    <w:basedOn w:val="DefaultParagraphFont"/>
  </w:style>
  <w:style w:type="character" w:customStyle="1" w:styleId="cat-PassportDatagrp-16rplc-8">
    <w:name w:val="cat-PassportData grp-16 rplc-8"/>
    <w:basedOn w:val="DefaultParagraphFont"/>
  </w:style>
  <w:style w:type="character" w:customStyle="1" w:styleId="cat-Addressgrp-3rplc-9">
    <w:name w:val="cat-Address grp-3 rplc-9"/>
    <w:basedOn w:val="DefaultParagraphFont"/>
  </w:style>
  <w:style w:type="character" w:customStyle="1" w:styleId="cat-ExternalSystemDefinedgrp-22rplc-10">
    <w:name w:val="cat-ExternalSystemDefined grp-22 rplc-10"/>
    <w:basedOn w:val="DefaultParagraphFont"/>
  </w:style>
  <w:style w:type="character" w:customStyle="1" w:styleId="cat-PhoneNumbergrp-20rplc-11">
    <w:name w:val="cat-PhoneNumber grp-20 rplc-11"/>
    <w:basedOn w:val="DefaultParagraphFont"/>
  </w:style>
  <w:style w:type="character" w:customStyle="1" w:styleId="cat-ExternalSystemDefinedgrp-21rplc-12">
    <w:name w:val="cat-ExternalSystemDefined grp-21 rplc-12"/>
    <w:basedOn w:val="DefaultParagraphFont"/>
  </w:style>
  <w:style w:type="character" w:customStyle="1" w:styleId="cat-FIOgrp-13rplc-13">
    <w:name w:val="cat-FIO grp-13 rplc-13"/>
    <w:basedOn w:val="DefaultParagraphFont"/>
  </w:style>
  <w:style w:type="character" w:customStyle="1" w:styleId="cat-Dategrp-8rplc-14">
    <w:name w:val="cat-Date grp-8 rplc-14"/>
    <w:basedOn w:val="DefaultParagraphFont"/>
  </w:style>
  <w:style w:type="character" w:customStyle="1" w:styleId="cat-Timegrp-17rplc-15">
    <w:name w:val="cat-Time grp-17 rplc-15"/>
    <w:basedOn w:val="DefaultParagraphFont"/>
  </w:style>
  <w:style w:type="character" w:customStyle="1" w:styleId="cat-Addressgrp-2rplc-16">
    <w:name w:val="cat-Address grp-2 rplc-16"/>
    <w:basedOn w:val="DefaultParagraphFont"/>
  </w:style>
  <w:style w:type="character" w:customStyle="1" w:styleId="cat-CarMakeModelgrp-18rplc-17">
    <w:name w:val="cat-CarMakeModel grp-18 rplc-17"/>
    <w:basedOn w:val="DefaultParagraphFont"/>
  </w:style>
  <w:style w:type="character" w:customStyle="1" w:styleId="cat-CarNumbergrp-19rplc-18">
    <w:name w:val="cat-CarNumber grp-19 rplc-18"/>
    <w:basedOn w:val="DefaultParagraphFont"/>
  </w:style>
  <w:style w:type="character" w:customStyle="1" w:styleId="cat-FIOgrp-13rplc-19">
    <w:name w:val="cat-FIO grp-13 rplc-19"/>
    <w:basedOn w:val="DefaultParagraphFont"/>
  </w:style>
  <w:style w:type="character" w:customStyle="1" w:styleId="cat-Dategrp-9rplc-20">
    <w:name w:val="cat-Date grp-9 rplc-20"/>
    <w:basedOn w:val="DefaultParagraphFont"/>
  </w:style>
  <w:style w:type="character" w:customStyle="1" w:styleId="cat-FIOgrp-13rplc-21">
    <w:name w:val="cat-FIO grp-13 rplc-21"/>
    <w:basedOn w:val="DefaultParagraphFont"/>
  </w:style>
  <w:style w:type="character" w:customStyle="1" w:styleId="cat-FIOgrp-13rplc-22">
    <w:name w:val="cat-FIO grp-13 rplc-22"/>
    <w:basedOn w:val="DefaultParagraphFont"/>
  </w:style>
  <w:style w:type="character" w:customStyle="1" w:styleId="cat-FIOgrp-14rplc-23">
    <w:name w:val="cat-FIO grp-14 rplc-23"/>
    <w:basedOn w:val="DefaultParagraphFont"/>
  </w:style>
  <w:style w:type="character" w:customStyle="1" w:styleId="cat-FIOgrp-13rplc-24">
    <w:name w:val="cat-FIO grp-13 rplc-24"/>
    <w:basedOn w:val="DefaultParagraphFont"/>
  </w:style>
  <w:style w:type="character" w:customStyle="1" w:styleId="cat-FIOgrp-13rplc-25">
    <w:name w:val="cat-FIO grp-13 rplc-25"/>
    <w:basedOn w:val="DefaultParagraphFont"/>
  </w:style>
  <w:style w:type="character" w:customStyle="1" w:styleId="cat-FIOgrp-12rplc-26">
    <w:name w:val="cat-FIO grp-12 rplc-26"/>
    <w:basedOn w:val="DefaultParagraphFont"/>
  </w:style>
  <w:style w:type="character" w:customStyle="1" w:styleId="cat-FIOgrp-11rplc-27">
    <w:name w:val="cat-FIO grp-11 rplc-27"/>
    <w:basedOn w:val="DefaultParagraphFont"/>
  </w:style>
  <w:style w:type="character" w:customStyle="1" w:styleId="cat-ExternalSystemDefinedgrp-23rplc-28">
    <w:name w:val="cat-ExternalSystemDefined grp-23 rplc-28"/>
    <w:basedOn w:val="DefaultParagraphFont"/>
  </w:style>
  <w:style w:type="character" w:customStyle="1" w:styleId="cat-Addressgrp-5rplc-29">
    <w:name w:val="cat-Address grp-5 rplc-29"/>
    <w:basedOn w:val="DefaultParagraphFont"/>
  </w:style>
  <w:style w:type="character" w:customStyle="1" w:styleId="cat-Addressgrp-4rplc-30">
    <w:name w:val="cat-Address grp-4 rplc-30"/>
    <w:basedOn w:val="DefaultParagraphFont"/>
  </w:style>
  <w:style w:type="character" w:customStyle="1" w:styleId="cat-Addressgrp-6rplc-31">
    <w:name w:val="cat-Address grp-6 rplc-31"/>
    <w:basedOn w:val="DefaultParagraphFont"/>
  </w:style>
  <w:style w:type="character" w:customStyle="1" w:styleId="cat-FIOgrp-15rplc-32">
    <w:name w:val="cat-FIO grp-15 rplc-32"/>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internet.garant.ru/" TargetMode="External" /><Relationship Id="rId5" Type="http://schemas.openxmlformats.org/officeDocument/2006/relationships/hyperlink" Target="garantF1://1205770.1000" TargetMode="External" /><Relationship Id="rId6" Type="http://schemas.openxmlformats.org/officeDocument/2006/relationships/hyperlink" Target="file:///X:\assist_2\&#1051;&#1077;&#1085;&#1072;\&#1040;&#1076;&#1084;&#1080;&#1085;&#1080;&#1089;&#1090;&#1088;&#1072;&#1090;&#1080;&#1074;&#1082;&#1072;\12.15\18.11%201244%20&#1047;&#1072;&#1088;&#1091;&#1073;&#1080;&#1085;%203.20,%201.1.docx" TargetMode="External" /><Relationship Id="rId7" Type="http://schemas.openxmlformats.org/officeDocument/2006/relationships/hyperlink" Target="garantf1://2440357.6600/" TargetMode="External" /><Relationship Id="rId8" Type="http://schemas.openxmlformats.org/officeDocument/2006/relationships/hyperlink" Target="file:///X:\assist_2\&#1051;&#1080;&#1079;&#1072;\&#1040;&#1076;&#1084;&#1080;&#1085;&#1080;&#1089;&#1090;&#1088;&#1072;&#1090;&#1080;&#1074;&#1082;&#1072;\12.15\judge_3\&#1040;&#1044;&#1052;&#1048;&#1053;&#1048;&#1057;&#1058;&#1056;&#1040;&#1058;&#1048;&#1042;&#1050;&#1040;\20.09.2013\5446%20&#1073;&#1072;&#1083;&#1072;&#1073;&#1072;&#1085;%2012.8%20&#1095;.%201.doc" TargetMode="External" /><Relationship Id="rId9"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